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</w:t>
      </w:r>
      <w:r w:rsidR="00075D1F">
        <w:rPr>
          <w:rFonts w:ascii="Times New Roman" w:hAnsi="Times New Roman"/>
          <w:b w:val="0"/>
          <w:noProof/>
          <w:sz w:val="28"/>
          <w:szCs w:val="28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E669A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</w:t>
      </w:r>
      <w:r w:rsidR="00075D1F" w:rsidRPr="00E669A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Є</w:t>
      </w:r>
      <w:r w:rsidRPr="00E669A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КТ</w:t>
      </w:r>
      <w:r w:rsidRPr="00EE74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EE747B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ТРИНАДЦЯТА</w:t>
      </w:r>
      <w:r w:rsidR="00EE16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EE1641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71036">
        <w:rPr>
          <w:rFonts w:ascii="Times New Roman" w:hAnsi="Times New Roman"/>
          <w:sz w:val="28"/>
          <w:szCs w:val="28"/>
        </w:rPr>
        <w:t>2</w:t>
      </w:r>
      <w:r w:rsidR="00EE747B"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»  </w:t>
      </w:r>
      <w:r w:rsidR="00EE747B">
        <w:rPr>
          <w:rFonts w:ascii="Times New Roman" w:hAnsi="Times New Roman"/>
          <w:sz w:val="28"/>
          <w:szCs w:val="28"/>
        </w:rPr>
        <w:t>червня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="001E3DDE">
        <w:rPr>
          <w:rFonts w:ascii="Times New Roman" w:hAnsi="Times New Roman"/>
          <w:sz w:val="28"/>
          <w:szCs w:val="28"/>
        </w:rPr>
        <w:t>1304</w:t>
      </w:r>
      <w:r w:rsidRPr="00B461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1F1F4D">
        <w:rPr>
          <w:rFonts w:ascii="Times New Roman" w:hAnsi="Times New Roman"/>
          <w:sz w:val="28"/>
          <w:szCs w:val="28"/>
        </w:rPr>
        <w:t>1</w:t>
      </w:r>
      <w:r w:rsidR="00EE747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49357C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відділу освіти </w:t>
      </w: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EE1641" w:rsidRPr="00496041" w:rsidRDefault="004960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начальника </w:t>
      </w:r>
      <w:r w:rsidR="0049357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відділу освіти</w:t>
      </w:r>
      <w:r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Бучанської міської ради, </w:t>
      </w:r>
      <w:r w:rsidR="0049357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Цимбала О.І.</w:t>
      </w:r>
      <w:r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щодо передачі </w:t>
      </w:r>
      <w:r w:rsidR="0049357C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легкового автомобіля</w:t>
      </w:r>
      <w:r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в</w:t>
      </w:r>
      <w:r w:rsidR="00EE1641"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="00EE1641" w:rsidRPr="00496041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="00EE1641" w:rsidRPr="00496041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ВИРІШИЛА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EE1641" w:rsidRPr="00496041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E1641" w:rsidRPr="00496041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D06FD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 оперативне управління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необоротні  активи Бучанської міської ради, згідно  додатку.</w:t>
      </w:r>
    </w:p>
    <w:p w:rsidR="00EE1641" w:rsidRPr="00496041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496041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Голова комісії:</w:t>
      </w:r>
      <w:r w:rsid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Шепетько</w:t>
      </w:r>
      <w:proofErr w:type="spellEnd"/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С.А.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голови.</w:t>
      </w:r>
    </w:p>
    <w:p w:rsidR="0049357C" w:rsidRDefault="00EE1641" w:rsidP="0049357C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Члени комісії: </w:t>
      </w:r>
      <w:r w:rsidR="00375C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>Бутенко</w:t>
      </w:r>
      <w:proofErr w:type="spellEnd"/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Н.Л.</w:t>
      </w:r>
      <w:r w:rsidR="0049357C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головний бухгалтер </w:t>
      </w:r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</w:t>
      </w:r>
      <w:r w:rsidR="0049357C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CF2A96" w:rsidRPr="00496041" w:rsidRDefault="0049357C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</w:t>
      </w:r>
      <w:r w:rsidR="00375C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О.Ф. – головний спеціаліст відділу </w:t>
      </w:r>
    </w:p>
    <w:p w:rsidR="00771036" w:rsidRDefault="00CF2A96" w:rsidP="0049357C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</w:t>
      </w:r>
      <w:r w:rsidR="00375C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бухгалтерського </w:t>
      </w:r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обліку та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фінансового забезпечення</w:t>
      </w:r>
      <w:r w:rsidR="00EE16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;                          </w:t>
      </w:r>
    </w:p>
    <w:p w:rsidR="001F1F4D" w:rsidRPr="00496041" w:rsidRDefault="001F1F4D" w:rsidP="001F1F4D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             </w:t>
      </w:r>
      <w:r w:rsidR="0049357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proofErr w:type="spellStart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Левківська</w:t>
      </w:r>
      <w:proofErr w:type="spellEnd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І.О. – </w:t>
      </w:r>
      <w:proofErr w:type="spellStart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>в.о.завідувача</w:t>
      </w:r>
      <w:proofErr w:type="spellEnd"/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організаційно-контрольним</w:t>
      </w:r>
    </w:p>
    <w:p w:rsidR="001F1F4D" w:rsidRPr="00496041" w:rsidRDefault="001F1F4D" w:rsidP="001F1F4D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сектором.</w:t>
      </w:r>
    </w:p>
    <w:p w:rsidR="0049357C" w:rsidRDefault="00771036" w:rsidP="0049357C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</w:t>
      </w:r>
      <w:r w:rsidR="00496041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CF2A96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75C7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A0235" w:rsidRPr="00496041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F06832" w:rsidRPr="00F06832">
        <w:rPr>
          <w:rFonts w:ascii="Times New Roman" w:eastAsia="Times New Roman" w:hAnsi="Times New Roman" w:cs="Times New Roman"/>
          <w:sz w:val="26"/>
          <w:szCs w:val="26"/>
          <w:lang w:val="uk-UA"/>
        </w:rPr>
        <w:t>Риженко</w:t>
      </w:r>
      <w:proofErr w:type="spellEnd"/>
      <w:r w:rsidR="00F06832" w:rsidRPr="00F0683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Л.В. – начальник упра</w:t>
      </w:r>
      <w:r w:rsidR="00F0683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вління юридично-кадрової </w:t>
      </w:r>
    </w:p>
    <w:p w:rsidR="003A0235" w:rsidRDefault="0049357C" w:rsidP="0049357C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</w:t>
      </w:r>
      <w:r w:rsidR="00F06832">
        <w:rPr>
          <w:rFonts w:ascii="Times New Roman" w:eastAsia="Times New Roman" w:hAnsi="Times New Roman" w:cs="Times New Roman"/>
          <w:sz w:val="26"/>
          <w:szCs w:val="26"/>
          <w:lang w:val="uk-UA"/>
        </w:rPr>
        <w:t>роботи</w:t>
      </w:r>
      <w:r w:rsidR="001F1F4D" w:rsidRPr="00F06832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49357C" w:rsidRDefault="0049357C" w:rsidP="0049357C">
      <w:pPr>
        <w:spacing w:after="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eastAsia="Times New Roman"/>
        </w:rPr>
        <w:t xml:space="preserve">               </w:t>
      </w:r>
      <w:r>
        <w:rPr>
          <w:rFonts w:eastAsia="Times New Roman"/>
          <w:lang w:val="uk-UA"/>
        </w:rPr>
        <w:t xml:space="preserve">                     </w:t>
      </w:r>
      <w:r>
        <w:rPr>
          <w:rFonts w:eastAsia="Times New Roman"/>
        </w:rPr>
        <w:t xml:space="preserve">      </w:t>
      </w:r>
      <w:r w:rsidR="00375C71">
        <w:rPr>
          <w:rFonts w:eastAsia="Times New Roman"/>
          <w:lang w:val="uk-UA"/>
        </w:rPr>
        <w:t xml:space="preserve"> </w:t>
      </w:r>
      <w:r>
        <w:rPr>
          <w:rFonts w:eastAsia="Times New Roman"/>
        </w:rPr>
        <w:t xml:space="preserve">      </w:t>
      </w:r>
      <w:r w:rsidRPr="0049357C">
        <w:rPr>
          <w:rFonts w:ascii="Times New Roman" w:eastAsia="Times New Roman" w:hAnsi="Times New Roman" w:cs="Times New Roman"/>
          <w:sz w:val="25"/>
          <w:szCs w:val="25"/>
        </w:rPr>
        <w:t xml:space="preserve">Цимбал О.І. – начальник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відділу освіти.</w:t>
      </w:r>
    </w:p>
    <w:p w:rsidR="00EE1641" w:rsidRPr="0049357C" w:rsidRDefault="00EE1641" w:rsidP="0049357C">
      <w:pPr>
        <w:pStyle w:val="a9"/>
        <w:numPr>
          <w:ilvl w:val="0"/>
          <w:numId w:val="31"/>
        </w:num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9357C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3A0235" w:rsidRPr="0049357C">
        <w:rPr>
          <w:rFonts w:ascii="Times New Roman" w:hAnsi="Times New Roman"/>
          <w:sz w:val="25"/>
          <w:szCs w:val="25"/>
          <w:lang w:val="uk-UA"/>
        </w:rPr>
        <w:t>комісію з питань            планування, бюджету, фінансів та податкової політики</w:t>
      </w:r>
      <w:r w:rsidRPr="0049357C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3A0235" w:rsidRPr="00496041" w:rsidRDefault="003A0235" w:rsidP="003A023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E1641" w:rsidRPr="004960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A37E35" w:rsidRPr="00496041" w:rsidRDefault="00EE1641" w:rsidP="00A37E35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5"/>
          <w:szCs w:val="25"/>
        </w:rPr>
      </w:pPr>
      <w:proofErr w:type="spell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Міський</w:t>
      </w:r>
      <w:proofErr w:type="spell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 </w:t>
      </w:r>
      <w:proofErr w:type="gramStart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 xml:space="preserve">голова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proofErr w:type="gramEnd"/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    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ab/>
        <w:t xml:space="preserve">   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</w:t>
      </w:r>
      <w:r w:rsidRPr="00496041">
        <w:rPr>
          <w:rFonts w:ascii="Times New Roman" w:eastAsia="Times New Roman" w:hAnsi="Times New Roman" w:cs="Times New Roman"/>
          <w:b/>
          <w:sz w:val="25"/>
          <w:szCs w:val="25"/>
        </w:rPr>
        <w:t>А.П. Федорук</w:t>
      </w:r>
    </w:p>
    <w:p w:rsidR="00A37E35" w:rsidRPr="00880030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37E35" w:rsidRDefault="00A37E35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103" w:rsidRDefault="00AE7103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E7103" w:rsidRDefault="00AE7103" w:rsidP="00AE7103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Погоджено:</w:t>
      </w:r>
    </w:p>
    <w:p w:rsidR="00AE7103" w:rsidRDefault="00AE7103" w:rsidP="00AE7103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7103" w:rsidRDefault="00AE7103" w:rsidP="00AE7103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Заступник міського голови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С.А.Шепетько</w:t>
      </w:r>
      <w:proofErr w:type="spellEnd"/>
    </w:p>
    <w:p w:rsidR="00AE7103" w:rsidRDefault="00AE7103" w:rsidP="00AE7103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E7103" w:rsidRDefault="00AE7103" w:rsidP="00AE7103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управління 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Л.В.Риженко</w:t>
      </w:r>
      <w:proofErr w:type="spellEnd"/>
    </w:p>
    <w:p w:rsidR="00AE7103" w:rsidRDefault="00AE7103" w:rsidP="00AE7103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E7103" w:rsidRDefault="00AE7103" w:rsidP="00AE7103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E7103" w:rsidRDefault="00AE7103" w:rsidP="00AE7103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Підготував:</w:t>
      </w:r>
    </w:p>
    <w:p w:rsidR="00AE7103" w:rsidRDefault="00AE7103" w:rsidP="00AE7103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AE7103" w:rsidRDefault="00AE7103" w:rsidP="00AE7103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С.В.Якубенко</w:t>
      </w:r>
      <w:proofErr w:type="spellEnd"/>
    </w:p>
    <w:p w:rsidR="00AE7103" w:rsidRDefault="00AE7103" w:rsidP="00AE7103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E7103" w:rsidRDefault="00AE7103" w:rsidP="00AE7103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E7103" w:rsidRPr="00AE7103" w:rsidRDefault="00AE7103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E1641" w:rsidRPr="001E3DDE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E3DD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1E3DDE">
        <w:rPr>
          <w:rFonts w:ascii="Times New Roman" w:eastAsia="Times New Roman" w:hAnsi="Times New Roman" w:cs="Times New Roman"/>
          <w:sz w:val="24"/>
          <w:szCs w:val="24"/>
          <w:lang w:val="uk-UA"/>
        </w:rPr>
        <w:t>1304</w:t>
      </w:r>
      <w:bookmarkStart w:id="0" w:name="_GoBack"/>
      <w:bookmarkEnd w:id="0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496041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="00EE747B"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EE747B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39382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EE747B">
        <w:rPr>
          <w:rFonts w:ascii="Times New Roman" w:eastAsia="Times New Roman" w:hAnsi="Times New Roman" w:cs="Times New Roman"/>
          <w:sz w:val="24"/>
          <w:szCs w:val="24"/>
          <w:lang w:val="uk-UA"/>
        </w:rPr>
        <w:t>червня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502BF" w:rsidRPr="00272C90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72C90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="005502BF"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 оперативне</w:t>
      </w:r>
    </w:p>
    <w:p w:rsidR="005502BF" w:rsidRPr="00272C90" w:rsidRDefault="005502BF" w:rsidP="005502BF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управління </w:t>
      </w:r>
      <w:r w:rsidR="00EE1641" w:rsidRPr="00272C90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баланс</w:t>
      </w: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EE747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відділу освіти</w:t>
      </w:r>
      <w:r w:rsidR="003A0235"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EE1641" w:rsidRPr="00272C90" w:rsidRDefault="003A0235" w:rsidP="005502BF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72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EE1641" w:rsidRPr="00EE1641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571"/>
        <w:gridCol w:w="1839"/>
        <w:gridCol w:w="1275"/>
      </w:tblGrid>
      <w:tr w:rsidR="002A5C4D" w:rsidTr="002A5C4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2A5C4D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2A5C4D" w:rsidRPr="00AE71EE" w:rsidTr="002A5C4D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Pr="00D06FDA" w:rsidRDefault="002A5C4D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822" w:type="dxa"/>
            <w:shd w:val="clear" w:color="auto" w:fill="auto"/>
            <w:hideMark/>
          </w:tcPr>
          <w:p w:rsidR="002A5C4D" w:rsidRPr="00AE71EE" w:rsidRDefault="002A5C4D" w:rsidP="00277A94">
            <w:pPr>
              <w:widowControl w:val="0"/>
              <w:autoSpaceDE w:val="0"/>
              <w:autoSpaceDN w:val="0"/>
              <w:adjustRightInd w:val="0"/>
              <w:spacing w:before="29" w:after="0" w:line="199" w:lineRule="exact"/>
              <w:ind w:left="15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Легковий автомобіль </w:t>
            </w:r>
            <w:r>
              <w:rPr>
                <w:rFonts w:ascii="Times New Roman" w:hAnsi="Times New Roman"/>
                <w:lang w:val="en-US"/>
              </w:rPr>
              <w:t>Renault</w:t>
            </w:r>
            <w:r w:rsidRPr="00AE71EE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Daster</w:t>
            </w:r>
            <w:proofErr w:type="spellEnd"/>
            <w:r w:rsidRPr="00AE71EE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К1 2 АВА 6 </w:t>
            </w:r>
            <w:r>
              <w:rPr>
                <w:rFonts w:ascii="Times New Roman" w:hAnsi="Times New Roman"/>
                <w:lang w:val="en-US"/>
              </w:rPr>
              <w:t>RS</w:t>
            </w:r>
            <w:r w:rsidR="00277A94">
              <w:rPr>
                <w:rFonts w:ascii="Times New Roman" w:hAnsi="Times New Roman"/>
                <w:lang w:val="uk-UA"/>
              </w:rPr>
              <w:t xml:space="preserve"> (</w:t>
            </w:r>
            <w:r w:rsidR="00277A94" w:rsidRPr="00AE71EE">
              <w:rPr>
                <w:rFonts w:ascii="Times New Roman" w:hAnsi="Times New Roman"/>
                <w:lang w:val="uk-UA"/>
              </w:rPr>
              <w:t>1</w:t>
            </w:r>
            <w:r w:rsidR="00277A94">
              <w:rPr>
                <w:rFonts w:ascii="Times New Roman" w:hAnsi="Times New Roman"/>
                <w:lang w:val="uk-UA"/>
              </w:rPr>
              <w:t>,</w:t>
            </w:r>
            <w:r w:rsidR="00277A94" w:rsidRPr="00AE71EE">
              <w:rPr>
                <w:rFonts w:ascii="Times New Roman" w:hAnsi="Times New Roman"/>
                <w:lang w:val="uk-UA"/>
              </w:rPr>
              <w:t>5  4</w:t>
            </w:r>
            <w:r w:rsidR="00277A94">
              <w:rPr>
                <w:rFonts w:ascii="Times New Roman" w:hAnsi="Times New Roman"/>
                <w:lang w:val="en-US"/>
              </w:rPr>
              <w:t>x</w:t>
            </w:r>
            <w:r w:rsidR="00277A94" w:rsidRPr="00AE71EE">
              <w:rPr>
                <w:rFonts w:ascii="Times New Roman" w:hAnsi="Times New Roman"/>
                <w:lang w:val="uk-UA"/>
              </w:rPr>
              <w:t xml:space="preserve">2 </w:t>
            </w:r>
            <w:r w:rsidR="00277A94">
              <w:rPr>
                <w:rFonts w:ascii="Times New Roman" w:hAnsi="Times New Roman"/>
                <w:lang w:val="en-US"/>
              </w:rPr>
              <w:t>EDC</w:t>
            </w:r>
            <w:r w:rsidR="00277A94" w:rsidRPr="00AE71EE">
              <w:rPr>
                <w:rFonts w:ascii="Times New Roman" w:hAnsi="Times New Roman"/>
                <w:lang w:val="uk-UA"/>
              </w:rPr>
              <w:t xml:space="preserve">-6 </w:t>
            </w:r>
            <w:r w:rsidR="00277A94">
              <w:rPr>
                <w:rFonts w:ascii="Times New Roman" w:hAnsi="Times New Roman"/>
                <w:lang w:val="en-US"/>
              </w:rPr>
              <w:t>Life</w:t>
            </w:r>
            <w:r w:rsidR="00277A94">
              <w:rPr>
                <w:rFonts w:ascii="Times New Roman" w:hAnsi="Times New Roman"/>
                <w:lang w:val="uk-UA"/>
              </w:rPr>
              <w:t>)</w:t>
            </w:r>
            <w:r>
              <w:rPr>
                <w:rFonts w:ascii="Times New Roman" w:hAnsi="Times New Roman"/>
                <w:lang w:val="uk-UA"/>
              </w:rPr>
              <w:t xml:space="preserve">, </w:t>
            </w:r>
            <w:r w:rsidRPr="00AE71EE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2021 рік</w:t>
            </w:r>
            <w:r w:rsidR="00277A94">
              <w:rPr>
                <w:rFonts w:ascii="Times New Roman" w:hAnsi="Times New Roman"/>
                <w:lang w:val="uk-UA"/>
              </w:rPr>
              <w:t xml:space="preserve"> випуску, державний номер АІ 4896 МТ</w:t>
            </w:r>
          </w:p>
        </w:tc>
        <w:tc>
          <w:tcPr>
            <w:tcW w:w="992" w:type="dxa"/>
            <w:shd w:val="clear" w:color="auto" w:fill="auto"/>
            <w:hideMark/>
          </w:tcPr>
          <w:p w:rsidR="002A5C4D" w:rsidRPr="00AE71EE" w:rsidRDefault="002A5C4D" w:rsidP="00616C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71EE">
              <w:rPr>
                <w:rFonts w:ascii="Times New Roman" w:eastAsia="Times New Roman" w:hAnsi="Times New Roman"/>
                <w:lang w:val="uk-UA"/>
              </w:rPr>
              <w:t>101</w:t>
            </w:r>
            <w:r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571" w:type="dxa"/>
            <w:shd w:val="clear" w:color="auto" w:fill="auto"/>
            <w:hideMark/>
          </w:tcPr>
          <w:p w:rsidR="002A5C4D" w:rsidRPr="00AE71EE" w:rsidRDefault="002A5C4D" w:rsidP="00D06FD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AE71EE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39" w:type="dxa"/>
            <w:shd w:val="clear" w:color="auto" w:fill="auto"/>
            <w:hideMark/>
          </w:tcPr>
          <w:p w:rsidR="002A5C4D" w:rsidRPr="00AE71EE" w:rsidRDefault="002A5C4D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582 540,00</w:t>
            </w:r>
          </w:p>
        </w:tc>
        <w:tc>
          <w:tcPr>
            <w:tcW w:w="1275" w:type="dxa"/>
            <w:shd w:val="clear" w:color="auto" w:fill="auto"/>
            <w:hideMark/>
          </w:tcPr>
          <w:p w:rsidR="002A5C4D" w:rsidRPr="00AE71EE" w:rsidRDefault="002A5C4D" w:rsidP="00D06F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-</w:t>
            </w:r>
          </w:p>
        </w:tc>
      </w:tr>
      <w:tr w:rsidR="002A5C4D" w:rsidRPr="00AE71EE" w:rsidTr="002A5C4D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4D" w:rsidRPr="00AE71EE" w:rsidRDefault="002A5C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Pr="00AE71EE" w:rsidRDefault="002A5C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 w:rsidRPr="00AE71EE">
              <w:rPr>
                <w:rFonts w:ascii="Times New Roman" w:eastAsia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4D" w:rsidRPr="00AE71EE" w:rsidRDefault="002A5C4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Pr="009C1A75" w:rsidRDefault="002A5C4D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lang w:val="uk-UA"/>
              </w:rPr>
            </w:pPr>
            <w:r>
              <w:rPr>
                <w:rFonts w:ascii="Times New Roman" w:eastAsia="Calibri" w:hAnsi="Times New Roman"/>
                <w:b/>
                <w:color w:val="000000"/>
                <w:lang w:val="uk-UA"/>
              </w:rPr>
              <w:t>582 540,00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4D" w:rsidRPr="009C1A75" w:rsidRDefault="002A5C4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-</w:t>
            </w:r>
          </w:p>
        </w:tc>
      </w:tr>
    </w:tbl>
    <w:p w:rsidR="00EE1641" w:rsidRPr="00AE71EE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16EC" w:rsidRPr="00AE71EE" w:rsidRDefault="007C16EC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16EC" w:rsidRDefault="003A0235" w:rsidP="00616C79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16C79" w:rsidRPr="00EE1641" w:rsidRDefault="00616C79" w:rsidP="00616C79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616C79" w:rsidRDefault="00616C79" w:rsidP="00616C7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CF2A96">
      <w:pgSz w:w="11906" w:h="16838"/>
      <w:pgMar w:top="42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5D1F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354D"/>
    <w:rsid w:val="000B40D4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E3DDE"/>
    <w:rsid w:val="001F0170"/>
    <w:rsid w:val="001F1F4D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37CD"/>
    <w:rsid w:val="002371AE"/>
    <w:rsid w:val="002405CF"/>
    <w:rsid w:val="00240B5E"/>
    <w:rsid w:val="00242E24"/>
    <w:rsid w:val="00246F48"/>
    <w:rsid w:val="00253737"/>
    <w:rsid w:val="00256CA6"/>
    <w:rsid w:val="00256F3A"/>
    <w:rsid w:val="00260F03"/>
    <w:rsid w:val="00262865"/>
    <w:rsid w:val="0026387A"/>
    <w:rsid w:val="002647DD"/>
    <w:rsid w:val="00266B87"/>
    <w:rsid w:val="0027275E"/>
    <w:rsid w:val="00272C90"/>
    <w:rsid w:val="0027457A"/>
    <w:rsid w:val="00276E1A"/>
    <w:rsid w:val="00277A94"/>
    <w:rsid w:val="002807FD"/>
    <w:rsid w:val="00283DA6"/>
    <w:rsid w:val="00287D91"/>
    <w:rsid w:val="002932A1"/>
    <w:rsid w:val="002937EC"/>
    <w:rsid w:val="002943BF"/>
    <w:rsid w:val="002A2998"/>
    <w:rsid w:val="002A5C4D"/>
    <w:rsid w:val="002B4D70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5C71"/>
    <w:rsid w:val="003772F1"/>
    <w:rsid w:val="00382326"/>
    <w:rsid w:val="0038459F"/>
    <w:rsid w:val="00385C25"/>
    <w:rsid w:val="00387CFD"/>
    <w:rsid w:val="0039382F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D187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357C"/>
    <w:rsid w:val="004947F1"/>
    <w:rsid w:val="0049604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C0130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02BF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16C79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796A"/>
    <w:rsid w:val="00771036"/>
    <w:rsid w:val="00780570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16EC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EC6"/>
    <w:rsid w:val="00880030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353D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2FC2"/>
    <w:rsid w:val="00965D33"/>
    <w:rsid w:val="00970807"/>
    <w:rsid w:val="0097205F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1A75"/>
    <w:rsid w:val="009C2B17"/>
    <w:rsid w:val="009D006E"/>
    <w:rsid w:val="009D6DE8"/>
    <w:rsid w:val="009D781E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37E35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7103"/>
    <w:rsid w:val="00AE713D"/>
    <w:rsid w:val="00AE71EE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61D4"/>
    <w:rsid w:val="00B47495"/>
    <w:rsid w:val="00B4759C"/>
    <w:rsid w:val="00B53ADE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2A96"/>
    <w:rsid w:val="00CF437B"/>
    <w:rsid w:val="00CF4492"/>
    <w:rsid w:val="00CF5685"/>
    <w:rsid w:val="00CF6642"/>
    <w:rsid w:val="00D06FDA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5B7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629B"/>
    <w:rsid w:val="00E37969"/>
    <w:rsid w:val="00E403A5"/>
    <w:rsid w:val="00E47903"/>
    <w:rsid w:val="00E51159"/>
    <w:rsid w:val="00E60349"/>
    <w:rsid w:val="00E63D08"/>
    <w:rsid w:val="00E669AE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E747B"/>
    <w:rsid w:val="00EF08B3"/>
    <w:rsid w:val="00EF0999"/>
    <w:rsid w:val="00EF6176"/>
    <w:rsid w:val="00EF69B5"/>
    <w:rsid w:val="00F00602"/>
    <w:rsid w:val="00F0683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C8EA3-5B17-46FF-958F-484845C2F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1956</Words>
  <Characters>1115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24</cp:revision>
  <cp:lastPrinted>2021-06-29T09:53:00Z</cp:lastPrinted>
  <dcterms:created xsi:type="dcterms:W3CDTF">2021-05-07T04:58:00Z</dcterms:created>
  <dcterms:modified xsi:type="dcterms:W3CDTF">2021-06-29T09:56:00Z</dcterms:modified>
</cp:coreProperties>
</file>